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F11" w:rsidRPr="006E1B52" w:rsidRDefault="00704611" w:rsidP="006E1B52">
      <w:pPr>
        <w:pStyle w:val="NoSpacing"/>
        <w:jc w:val="center"/>
        <w:rPr>
          <w:rFonts w:ascii="Times" w:hAnsi="Times" w:cs="Times"/>
          <w:sz w:val="24"/>
          <w:szCs w:val="24"/>
        </w:rPr>
      </w:pPr>
      <w:r>
        <w:rPr>
          <w:rFonts w:ascii="Times" w:hAnsi="Times" w:cs="Times"/>
          <w:sz w:val="24"/>
          <w:szCs w:val="24"/>
        </w:rPr>
        <w:t>Statement</w:t>
      </w:r>
      <w:r w:rsidR="006E1B52" w:rsidRPr="006E1B52">
        <w:rPr>
          <w:rFonts w:ascii="Times" w:hAnsi="Times" w:cs="Times"/>
          <w:sz w:val="24"/>
          <w:szCs w:val="24"/>
        </w:rPr>
        <w:t xml:space="preserve"> for the Record</w:t>
      </w:r>
    </w:p>
    <w:p w:rsidR="006E1B52" w:rsidRPr="006E1B52" w:rsidRDefault="006E1B52" w:rsidP="006E1B52">
      <w:pPr>
        <w:pStyle w:val="NoSpacing"/>
        <w:jc w:val="center"/>
        <w:rPr>
          <w:rFonts w:ascii="Times" w:hAnsi="Times" w:cs="Times"/>
          <w:sz w:val="24"/>
          <w:szCs w:val="24"/>
        </w:rPr>
      </w:pPr>
      <w:r w:rsidRPr="006E1B52">
        <w:rPr>
          <w:rFonts w:ascii="Times" w:hAnsi="Times" w:cs="Times"/>
          <w:sz w:val="24"/>
          <w:szCs w:val="24"/>
        </w:rPr>
        <w:t>Senate Veterans Affairs Committee</w:t>
      </w:r>
    </w:p>
    <w:p w:rsidR="006E1B52" w:rsidRPr="006E1B52" w:rsidRDefault="006E1B52" w:rsidP="006E1B52">
      <w:pPr>
        <w:pStyle w:val="NoSpacing"/>
        <w:jc w:val="center"/>
        <w:rPr>
          <w:rFonts w:ascii="Times" w:hAnsi="Times" w:cs="Times"/>
          <w:sz w:val="24"/>
          <w:szCs w:val="24"/>
        </w:rPr>
      </w:pPr>
      <w:r w:rsidRPr="006E1B52">
        <w:rPr>
          <w:rFonts w:ascii="Times" w:hAnsi="Times" w:cs="Times"/>
          <w:sz w:val="24"/>
          <w:szCs w:val="24"/>
        </w:rPr>
        <w:t xml:space="preserve">“VA MISSION Act: </w:t>
      </w:r>
      <w:r w:rsidR="00704611">
        <w:rPr>
          <w:rFonts w:ascii="Times" w:hAnsi="Times" w:cs="Times"/>
          <w:sz w:val="24"/>
          <w:szCs w:val="24"/>
        </w:rPr>
        <w:t>Assessing Progress Implementing Title I</w:t>
      </w:r>
      <w:r w:rsidRPr="006E1B52">
        <w:rPr>
          <w:rFonts w:ascii="Times" w:hAnsi="Times" w:cs="Times"/>
          <w:sz w:val="24"/>
          <w:szCs w:val="24"/>
        </w:rPr>
        <w:t>”</w:t>
      </w:r>
    </w:p>
    <w:p w:rsidR="006E1B52" w:rsidRPr="006E1B52" w:rsidRDefault="006E1B52" w:rsidP="006E1B52">
      <w:pPr>
        <w:pStyle w:val="NoSpacing"/>
        <w:jc w:val="center"/>
        <w:rPr>
          <w:rFonts w:ascii="Times" w:hAnsi="Times" w:cs="Times"/>
          <w:sz w:val="24"/>
          <w:szCs w:val="24"/>
        </w:rPr>
      </w:pPr>
      <w:r w:rsidRPr="006E1B52">
        <w:rPr>
          <w:rFonts w:ascii="Times" w:hAnsi="Times" w:cs="Times"/>
          <w:sz w:val="24"/>
          <w:szCs w:val="24"/>
        </w:rPr>
        <w:t xml:space="preserve">Wednesday, </w:t>
      </w:r>
      <w:r w:rsidR="00704611">
        <w:rPr>
          <w:rFonts w:ascii="Times" w:hAnsi="Times" w:cs="Times"/>
          <w:sz w:val="24"/>
          <w:szCs w:val="24"/>
        </w:rPr>
        <w:t>October 21</w:t>
      </w:r>
      <w:r w:rsidRPr="006E1B52">
        <w:rPr>
          <w:rFonts w:ascii="Times" w:hAnsi="Times" w:cs="Times"/>
          <w:sz w:val="24"/>
          <w:szCs w:val="24"/>
        </w:rPr>
        <w:t>, 2020</w:t>
      </w:r>
    </w:p>
    <w:p w:rsidR="006E1B52" w:rsidRPr="006E1B52" w:rsidRDefault="006E1B52" w:rsidP="006E1B52">
      <w:pPr>
        <w:pStyle w:val="NoSpacing"/>
        <w:jc w:val="center"/>
        <w:rPr>
          <w:rFonts w:ascii="Times" w:hAnsi="Times" w:cs="Times"/>
          <w:sz w:val="24"/>
          <w:szCs w:val="24"/>
        </w:rPr>
      </w:pPr>
      <w:r w:rsidRPr="006E1B52">
        <w:rPr>
          <w:rFonts w:ascii="Times" w:hAnsi="Times" w:cs="Times"/>
          <w:sz w:val="24"/>
          <w:szCs w:val="24"/>
        </w:rPr>
        <w:t>Senator Kyrsten Sinema</w:t>
      </w:r>
    </w:p>
    <w:p w:rsidR="006E1B52" w:rsidRPr="006E1B52" w:rsidRDefault="006E1B52">
      <w:pPr>
        <w:rPr>
          <w:rFonts w:ascii="Times" w:hAnsi="Times" w:cs="Times"/>
          <w:sz w:val="24"/>
          <w:szCs w:val="24"/>
          <w:u w:val="single"/>
        </w:rPr>
      </w:pPr>
    </w:p>
    <w:p w:rsidR="00704611" w:rsidRPr="00704611" w:rsidRDefault="00704611" w:rsidP="00704611">
      <w:pPr>
        <w:rPr>
          <w:rFonts w:ascii="Times New Roman" w:hAnsi="Times New Roman" w:cs="Times New Roman"/>
          <w:bCs/>
          <w:sz w:val="24"/>
          <w:szCs w:val="24"/>
        </w:rPr>
      </w:pPr>
      <w:r w:rsidRPr="00704611">
        <w:rPr>
          <w:rFonts w:ascii="Times New Roman" w:hAnsi="Times New Roman" w:cs="Times New Roman"/>
          <w:bCs/>
          <w:sz w:val="24"/>
          <w:szCs w:val="24"/>
        </w:rPr>
        <w:t>Thank you Chairman Moran and Ranking Member Tester for holding this hearing and to our witnesses for being here today</w:t>
      </w:r>
      <w:r w:rsidR="005E152A">
        <w:rPr>
          <w:rFonts w:ascii="Times New Roman" w:hAnsi="Times New Roman" w:cs="Times New Roman"/>
          <w:bCs/>
          <w:sz w:val="24"/>
          <w:szCs w:val="24"/>
        </w:rPr>
        <w:t xml:space="preserve">; </w:t>
      </w:r>
      <w:proofErr w:type="gramStart"/>
      <w:r w:rsidR="005E152A">
        <w:rPr>
          <w:rFonts w:ascii="Times New Roman" w:hAnsi="Times New Roman" w:cs="Times New Roman"/>
          <w:bCs/>
          <w:sz w:val="24"/>
          <w:szCs w:val="24"/>
        </w:rPr>
        <w:t>I’d</w:t>
      </w:r>
      <w:proofErr w:type="gramEnd"/>
      <w:r w:rsidR="005E152A">
        <w:rPr>
          <w:rFonts w:ascii="Times New Roman" w:hAnsi="Times New Roman" w:cs="Times New Roman"/>
          <w:bCs/>
          <w:sz w:val="24"/>
          <w:szCs w:val="24"/>
        </w:rPr>
        <w:t xml:space="preserve"> like to</w:t>
      </w:r>
      <w:r w:rsidRPr="00704611">
        <w:rPr>
          <w:rFonts w:ascii="Times New Roman" w:hAnsi="Times New Roman" w:cs="Times New Roman"/>
          <w:bCs/>
          <w:sz w:val="24"/>
          <w:szCs w:val="24"/>
        </w:rPr>
        <w:t xml:space="preserve"> recognize fellow Arizonan Dave </w:t>
      </w:r>
      <w:proofErr w:type="spellStart"/>
      <w:r w:rsidRPr="00704611">
        <w:rPr>
          <w:rFonts w:ascii="Times New Roman" w:hAnsi="Times New Roman" w:cs="Times New Roman"/>
          <w:bCs/>
          <w:sz w:val="24"/>
          <w:szCs w:val="24"/>
        </w:rPr>
        <w:t>McIntrye</w:t>
      </w:r>
      <w:proofErr w:type="spellEnd"/>
      <w:r w:rsidRPr="00704611">
        <w:rPr>
          <w:rFonts w:ascii="Times New Roman" w:hAnsi="Times New Roman" w:cs="Times New Roman"/>
          <w:bCs/>
          <w:sz w:val="24"/>
          <w:szCs w:val="24"/>
        </w:rPr>
        <w:t xml:space="preserve">, CEO of </w:t>
      </w:r>
      <w:proofErr w:type="spellStart"/>
      <w:r w:rsidRPr="00704611">
        <w:rPr>
          <w:rFonts w:ascii="Times New Roman" w:hAnsi="Times New Roman" w:cs="Times New Roman"/>
          <w:bCs/>
          <w:sz w:val="24"/>
          <w:szCs w:val="24"/>
        </w:rPr>
        <w:t>TriWest</w:t>
      </w:r>
      <w:proofErr w:type="spellEnd"/>
      <w:r w:rsidRPr="00704611">
        <w:rPr>
          <w:rFonts w:ascii="Times New Roman" w:hAnsi="Times New Roman" w:cs="Times New Roman"/>
          <w:bCs/>
          <w:sz w:val="24"/>
          <w:szCs w:val="24"/>
        </w:rPr>
        <w:t xml:space="preserve">, who made the trip to DC to appear before the committee. </w:t>
      </w:r>
    </w:p>
    <w:p w:rsidR="00704611" w:rsidRPr="00704611" w:rsidRDefault="00704611" w:rsidP="00704611">
      <w:pPr>
        <w:rPr>
          <w:rFonts w:ascii="Times New Roman" w:hAnsi="Times New Roman" w:cs="Times New Roman"/>
          <w:bCs/>
          <w:sz w:val="24"/>
          <w:szCs w:val="24"/>
        </w:rPr>
      </w:pPr>
      <w:r w:rsidRPr="00704611">
        <w:rPr>
          <w:rFonts w:ascii="Times New Roman" w:hAnsi="Times New Roman" w:cs="Times New Roman"/>
          <w:bCs/>
          <w:sz w:val="24"/>
          <w:szCs w:val="24"/>
        </w:rPr>
        <w:t xml:space="preserve">Today, I sent a letter to Secretary </w:t>
      </w:r>
      <w:proofErr w:type="spellStart"/>
      <w:r w:rsidRPr="00704611">
        <w:rPr>
          <w:rFonts w:ascii="Times New Roman" w:hAnsi="Times New Roman" w:cs="Times New Roman"/>
          <w:bCs/>
          <w:sz w:val="24"/>
          <w:szCs w:val="24"/>
        </w:rPr>
        <w:t>Wilkie</w:t>
      </w:r>
      <w:proofErr w:type="spellEnd"/>
      <w:r w:rsidRPr="00704611">
        <w:rPr>
          <w:rFonts w:ascii="Times New Roman" w:hAnsi="Times New Roman" w:cs="Times New Roman"/>
          <w:bCs/>
          <w:sz w:val="24"/>
          <w:szCs w:val="24"/>
        </w:rPr>
        <w:t xml:space="preserve"> outlining my concerns about the rollout of the recent expansion of VA’s Family Caregiver program. This expansion has the potential to assist many pre-9/11 veterans and their caregivers who have been waiting far too long for this support. Yet, on October </w:t>
      </w:r>
      <w:proofErr w:type="gramStart"/>
      <w:r w:rsidRPr="00704611">
        <w:rPr>
          <w:rFonts w:ascii="Times New Roman" w:hAnsi="Times New Roman" w:cs="Times New Roman"/>
          <w:bCs/>
          <w:sz w:val="24"/>
          <w:szCs w:val="24"/>
        </w:rPr>
        <w:t>1</w:t>
      </w:r>
      <w:r w:rsidRPr="00704611">
        <w:rPr>
          <w:rFonts w:ascii="Times New Roman" w:hAnsi="Times New Roman" w:cs="Times New Roman"/>
          <w:bCs/>
          <w:sz w:val="24"/>
          <w:szCs w:val="24"/>
          <w:vertAlign w:val="superscript"/>
        </w:rPr>
        <w:t>st</w:t>
      </w:r>
      <w:proofErr w:type="gramEnd"/>
      <w:r w:rsidRPr="00704611">
        <w:rPr>
          <w:rFonts w:ascii="Times New Roman" w:hAnsi="Times New Roman" w:cs="Times New Roman"/>
          <w:bCs/>
          <w:sz w:val="24"/>
          <w:szCs w:val="24"/>
        </w:rPr>
        <w:t xml:space="preserve">, the program went live with little notice to Congress, Veteran Service Organizations, or the very veterans and caregivers it is intended to help. Veterans </w:t>
      </w:r>
      <w:proofErr w:type="gramStart"/>
      <w:r w:rsidRPr="00704611">
        <w:rPr>
          <w:rFonts w:ascii="Times New Roman" w:hAnsi="Times New Roman" w:cs="Times New Roman"/>
          <w:bCs/>
          <w:sz w:val="24"/>
          <w:szCs w:val="24"/>
        </w:rPr>
        <w:t>were left</w:t>
      </w:r>
      <w:proofErr w:type="gramEnd"/>
      <w:r w:rsidRPr="00704611">
        <w:rPr>
          <w:rFonts w:ascii="Times New Roman" w:hAnsi="Times New Roman" w:cs="Times New Roman"/>
          <w:bCs/>
          <w:sz w:val="24"/>
          <w:szCs w:val="24"/>
        </w:rPr>
        <w:t xml:space="preserve"> struggling to understand whether they were eligible and how to access support. </w:t>
      </w:r>
    </w:p>
    <w:p w:rsidR="00704611" w:rsidRPr="00704611" w:rsidRDefault="00704611" w:rsidP="00704611">
      <w:pPr>
        <w:rPr>
          <w:rFonts w:ascii="Times New Roman" w:hAnsi="Times New Roman" w:cs="Times New Roman"/>
          <w:bCs/>
          <w:sz w:val="24"/>
          <w:szCs w:val="24"/>
        </w:rPr>
      </w:pPr>
      <w:r w:rsidRPr="00704611">
        <w:rPr>
          <w:rFonts w:ascii="Times New Roman" w:hAnsi="Times New Roman" w:cs="Times New Roman"/>
          <w:bCs/>
          <w:sz w:val="24"/>
          <w:szCs w:val="24"/>
        </w:rPr>
        <w:t xml:space="preserve">In my letter, I ask the Secretary to reaffirm VA’s commitment to customer service and take three critical steps to ensure the VA is doing everything it can to take the burden off the veteran/caregiver team. This includes launching a coordinate outreach plan with clear information as to who is eligible, proactively identifying veterans who might be eligible and reaching out to them to get them enrolled, and creating a system to assist those veterans and caregivers who are not eligible to ensure they are connected to other resources. </w:t>
      </w:r>
    </w:p>
    <w:p w:rsidR="00704611" w:rsidRPr="00704611" w:rsidRDefault="00704611" w:rsidP="00704611">
      <w:pPr>
        <w:rPr>
          <w:rFonts w:ascii="Times New Roman" w:hAnsi="Times New Roman" w:cs="Times New Roman"/>
          <w:bCs/>
          <w:sz w:val="24"/>
          <w:szCs w:val="24"/>
        </w:rPr>
      </w:pPr>
      <w:r w:rsidRPr="00704611">
        <w:rPr>
          <w:rFonts w:ascii="Times New Roman" w:hAnsi="Times New Roman" w:cs="Times New Roman"/>
          <w:bCs/>
          <w:sz w:val="24"/>
          <w:szCs w:val="24"/>
        </w:rPr>
        <w:t xml:space="preserve">I appreciate the work that the Elizabeth Dole Foundation is doing to support caregivers and the critical contributions of the Elizabeth Dole Foundation fellows. My office has been fortunate to work very closely with the fellows in Arizona. I always appreciate their candor and willingness to share their experiences so that Congress can </w:t>
      </w:r>
      <w:r w:rsidR="005E152A">
        <w:rPr>
          <w:rFonts w:ascii="Times New Roman" w:hAnsi="Times New Roman" w:cs="Times New Roman"/>
          <w:bCs/>
          <w:sz w:val="24"/>
          <w:szCs w:val="24"/>
        </w:rPr>
        <w:t>work to improve how</w:t>
      </w:r>
      <w:r w:rsidRPr="00704611">
        <w:rPr>
          <w:rFonts w:ascii="Times New Roman" w:hAnsi="Times New Roman" w:cs="Times New Roman"/>
          <w:bCs/>
          <w:sz w:val="24"/>
          <w:szCs w:val="24"/>
        </w:rPr>
        <w:t xml:space="preserve"> the VA </w:t>
      </w:r>
      <w:r w:rsidR="005E152A">
        <w:rPr>
          <w:rFonts w:ascii="Times New Roman" w:hAnsi="Times New Roman" w:cs="Times New Roman"/>
          <w:bCs/>
          <w:sz w:val="24"/>
          <w:szCs w:val="24"/>
        </w:rPr>
        <w:t xml:space="preserve">supports veterans the caregivers who support them. </w:t>
      </w:r>
    </w:p>
    <w:p w:rsidR="00704611" w:rsidRDefault="00704611">
      <w:pPr>
        <w:rPr>
          <w:rFonts w:ascii="Times" w:hAnsi="Times" w:cs="Times"/>
          <w:sz w:val="24"/>
          <w:szCs w:val="24"/>
          <w:u w:val="single"/>
        </w:rPr>
      </w:pPr>
    </w:p>
    <w:p w:rsidR="00704611" w:rsidRDefault="00704611">
      <w:pPr>
        <w:rPr>
          <w:rFonts w:ascii="Times" w:hAnsi="Times" w:cs="Times"/>
          <w:sz w:val="24"/>
          <w:szCs w:val="24"/>
          <w:u w:val="single"/>
        </w:rPr>
      </w:pPr>
    </w:p>
    <w:p w:rsidR="00704611" w:rsidRDefault="00704611">
      <w:pPr>
        <w:rPr>
          <w:rFonts w:ascii="Times" w:hAnsi="Times" w:cs="Times"/>
          <w:sz w:val="24"/>
          <w:szCs w:val="24"/>
          <w:u w:val="single"/>
        </w:rPr>
      </w:pPr>
    </w:p>
    <w:p w:rsidR="00704611" w:rsidRDefault="00704611">
      <w:pPr>
        <w:rPr>
          <w:rFonts w:ascii="Times" w:hAnsi="Times" w:cs="Times"/>
          <w:sz w:val="24"/>
          <w:szCs w:val="24"/>
          <w:u w:val="single"/>
        </w:rPr>
      </w:pPr>
    </w:p>
    <w:p w:rsidR="009372C5" w:rsidRPr="00457975" w:rsidRDefault="009372C5" w:rsidP="00457975">
      <w:pPr>
        <w:rPr>
          <w:rFonts w:ascii="Times" w:hAnsi="Times" w:cs="Times"/>
          <w:sz w:val="24"/>
          <w:szCs w:val="24"/>
          <w:u w:val="single"/>
        </w:rPr>
      </w:pPr>
      <w:bookmarkStart w:id="0" w:name="_GoBack"/>
      <w:bookmarkEnd w:id="0"/>
    </w:p>
    <w:p w:rsidR="006E1B52" w:rsidRDefault="006E1B52"/>
    <w:sectPr w:rsidR="006E1B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0809D1"/>
    <w:multiLevelType w:val="hybridMultilevel"/>
    <w:tmpl w:val="9BA817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E43236"/>
    <w:multiLevelType w:val="hybridMultilevel"/>
    <w:tmpl w:val="1F740B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B52"/>
    <w:rsid w:val="00012017"/>
    <w:rsid w:val="00066ECA"/>
    <w:rsid w:val="00220C06"/>
    <w:rsid w:val="00457975"/>
    <w:rsid w:val="005A327B"/>
    <w:rsid w:val="005E152A"/>
    <w:rsid w:val="006510CC"/>
    <w:rsid w:val="006C38E3"/>
    <w:rsid w:val="006E1B52"/>
    <w:rsid w:val="00704611"/>
    <w:rsid w:val="009372C5"/>
    <w:rsid w:val="00966F11"/>
    <w:rsid w:val="0098658A"/>
    <w:rsid w:val="00B914BA"/>
    <w:rsid w:val="00C25AD1"/>
    <w:rsid w:val="00E61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EF086"/>
  <w15:chartTrackingRefBased/>
  <w15:docId w15:val="{6959DC40-54BE-4CE6-BC00-732078984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1B52"/>
    <w:pPr>
      <w:spacing w:after="0" w:line="240" w:lineRule="auto"/>
    </w:pPr>
  </w:style>
  <w:style w:type="paragraph" w:styleId="ListParagraph">
    <w:name w:val="List Paragraph"/>
    <w:basedOn w:val="Normal"/>
    <w:uiPriority w:val="34"/>
    <w:qFormat/>
    <w:rsid w:val="00012017"/>
    <w:pPr>
      <w:ind w:left="720"/>
      <w:contextualSpacing/>
    </w:pPr>
  </w:style>
  <w:style w:type="paragraph" w:styleId="BalloonText">
    <w:name w:val="Balloon Text"/>
    <w:basedOn w:val="Normal"/>
    <w:link w:val="BalloonTextChar"/>
    <w:uiPriority w:val="99"/>
    <w:semiHidden/>
    <w:unhideWhenUsed/>
    <w:rsid w:val="00C25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A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Maffucci, Jackie (HSGAC)</dc:creator>
  <cp:keywords/>
  <dc:description/>
  <cp:lastModifiedBy>Maffucci, Jackie (HSGAC)</cp:lastModifiedBy>
  <cp:revision>2</cp:revision>
  <cp:lastPrinted>2020-02-12T19:41:00Z</cp:lastPrinted>
  <dcterms:created xsi:type="dcterms:W3CDTF">2020-10-27T20:46:00Z</dcterms:created>
  <dcterms:modified xsi:type="dcterms:W3CDTF">2020-10-27T20:46:00Z</dcterms:modified>
</cp:coreProperties>
</file>